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714B7" w14:textId="77777777" w:rsidR="0069590D" w:rsidRDefault="00D469A0" w:rsidP="0069590D">
      <w:pPr>
        <w:pStyle w:val="Heading1"/>
        <w:spacing w:after="0" w:line="240" w:lineRule="auto"/>
      </w:pPr>
      <w:r>
        <w:t xml:space="preserve">Template plan: Remote supervision of Supervised Legal Practice </w:t>
      </w:r>
    </w:p>
    <w:p w14:paraId="06F2586C" w14:textId="77777777" w:rsidR="0069590D" w:rsidRDefault="0069590D" w:rsidP="0069590D">
      <w:pPr>
        <w:pStyle w:val="Heading1"/>
        <w:spacing w:after="0" w:line="240" w:lineRule="auto"/>
        <w:rPr>
          <w:sz w:val="24"/>
        </w:rPr>
      </w:pPr>
    </w:p>
    <w:p w14:paraId="1A36D398" w14:textId="77777777" w:rsidR="0069590D" w:rsidRPr="0069590D" w:rsidRDefault="0069590D" w:rsidP="0069590D">
      <w:pPr>
        <w:pStyle w:val="Heading1"/>
        <w:spacing w:after="0" w:line="240" w:lineRule="auto"/>
        <w:rPr>
          <w:sz w:val="24"/>
        </w:rPr>
      </w:pPr>
      <w:r w:rsidRPr="0069590D">
        <w:rPr>
          <w:sz w:val="24"/>
        </w:rPr>
        <w:t xml:space="preserve">To be used in in situations where a supervisor </w:t>
      </w:r>
      <w:r>
        <w:rPr>
          <w:sz w:val="24"/>
        </w:rPr>
        <w:t xml:space="preserve">and </w:t>
      </w:r>
      <w:r w:rsidRPr="0069590D">
        <w:rPr>
          <w:sz w:val="24"/>
        </w:rPr>
        <w:t>supervisee are employed by a different law practice/entity</w:t>
      </w:r>
    </w:p>
    <w:p w14:paraId="44603613" w14:textId="77777777" w:rsidR="0069590D" w:rsidRPr="0069590D" w:rsidRDefault="0069590D" w:rsidP="0069590D"/>
    <w:p w14:paraId="3A075829" w14:textId="77777777" w:rsidR="00EB0740" w:rsidRPr="00EB0740" w:rsidRDefault="00EB0740" w:rsidP="00EB0740">
      <w:pPr>
        <w:pStyle w:val="Heading3"/>
        <w:rPr>
          <w:rFonts w:ascii="Arial" w:hAnsi="Arial"/>
        </w:rPr>
      </w:pPr>
      <w:r w:rsidRPr="00EB0740">
        <w:rPr>
          <w:rFonts w:ascii="Arial" w:hAnsi="Arial"/>
        </w:rPr>
        <w:t xml:space="preserve">Details of supervisor </w:t>
      </w:r>
    </w:p>
    <w:p w14:paraId="46CDEDE4" w14:textId="77777777" w:rsidR="00EB0740" w:rsidRPr="00EB0740" w:rsidRDefault="00EB0740" w:rsidP="00EB0740">
      <w:pPr>
        <w:rPr>
          <w:rFonts w:ascii="Arial" w:hAnsi="Arial" w:cs="Arial"/>
        </w:rPr>
      </w:pPr>
      <w:r w:rsidRPr="00EB0740">
        <w:rPr>
          <w:rFonts w:ascii="Arial" w:hAnsi="Arial" w:cs="Arial"/>
        </w:rPr>
        <w:t xml:space="preserve">Name: </w:t>
      </w:r>
    </w:p>
    <w:p w14:paraId="652C2B3A" w14:textId="77777777" w:rsidR="00EB0740" w:rsidRPr="00EB0740" w:rsidRDefault="00EB0740" w:rsidP="00EB0740">
      <w:pPr>
        <w:rPr>
          <w:rFonts w:ascii="Arial" w:hAnsi="Arial" w:cs="Arial"/>
        </w:rPr>
      </w:pPr>
      <w:r w:rsidRPr="00EB0740">
        <w:rPr>
          <w:rFonts w:ascii="Arial" w:hAnsi="Arial" w:cs="Arial"/>
        </w:rPr>
        <w:t>Law Practice</w:t>
      </w:r>
      <w:r w:rsidR="0069590D">
        <w:rPr>
          <w:rFonts w:ascii="Arial" w:hAnsi="Arial" w:cs="Arial"/>
        </w:rPr>
        <w:t>/Entity</w:t>
      </w:r>
      <w:r w:rsidRPr="00EB0740">
        <w:rPr>
          <w:rFonts w:ascii="Arial" w:hAnsi="Arial" w:cs="Arial"/>
        </w:rPr>
        <w:t xml:space="preserve">: </w:t>
      </w:r>
    </w:p>
    <w:p w14:paraId="6A834362" w14:textId="77777777" w:rsidR="00EB0740" w:rsidRPr="00EB0740" w:rsidRDefault="00EB0740" w:rsidP="00EB0740">
      <w:pPr>
        <w:rPr>
          <w:rFonts w:ascii="Arial" w:hAnsi="Arial" w:cs="Arial"/>
        </w:rPr>
      </w:pPr>
      <w:r w:rsidRPr="00EB0740">
        <w:rPr>
          <w:rFonts w:ascii="Arial" w:hAnsi="Arial" w:cs="Arial"/>
        </w:rPr>
        <w:t xml:space="preserve">Admission date: </w:t>
      </w:r>
    </w:p>
    <w:p w14:paraId="48BCF558" w14:textId="77777777" w:rsidR="00EB0740" w:rsidRPr="00EB0740" w:rsidRDefault="00EB0740" w:rsidP="00EB0740">
      <w:pPr>
        <w:rPr>
          <w:rFonts w:ascii="Arial" w:hAnsi="Arial" w:cs="Arial"/>
        </w:rPr>
      </w:pPr>
      <w:r w:rsidRPr="00EB0740">
        <w:rPr>
          <w:rFonts w:ascii="Arial" w:hAnsi="Arial" w:cs="Arial"/>
        </w:rPr>
        <w:t xml:space="preserve">Experience relevant to Supervisee’s role: </w:t>
      </w:r>
    </w:p>
    <w:p w14:paraId="141D1CA5" w14:textId="77777777" w:rsidR="00EB0740" w:rsidRPr="00EB0740" w:rsidRDefault="00EB0740" w:rsidP="00EB0740">
      <w:pPr>
        <w:rPr>
          <w:rFonts w:ascii="Arial" w:hAnsi="Arial" w:cs="Arial"/>
        </w:rPr>
      </w:pPr>
    </w:p>
    <w:p w14:paraId="3BE09A18" w14:textId="77777777" w:rsidR="00EB0740" w:rsidRPr="00EB0740" w:rsidRDefault="00EB0740" w:rsidP="00EB0740">
      <w:pPr>
        <w:rPr>
          <w:rFonts w:ascii="Arial" w:hAnsi="Arial" w:cs="Arial"/>
        </w:rPr>
      </w:pPr>
    </w:p>
    <w:p w14:paraId="32844E61" w14:textId="77777777" w:rsidR="00EB0740" w:rsidRPr="00EB0740" w:rsidRDefault="00EB0740" w:rsidP="00EB0740">
      <w:pPr>
        <w:pStyle w:val="Heading3"/>
        <w:rPr>
          <w:rFonts w:ascii="Arial" w:hAnsi="Arial"/>
        </w:rPr>
      </w:pPr>
      <w:r w:rsidRPr="00EB0740">
        <w:rPr>
          <w:rFonts w:ascii="Arial" w:hAnsi="Arial"/>
        </w:rPr>
        <w:t xml:space="preserve">Details of supervisee </w:t>
      </w:r>
    </w:p>
    <w:p w14:paraId="18BFB9E7" w14:textId="77777777" w:rsidR="00EB0740" w:rsidRPr="00EB0740" w:rsidRDefault="00EB0740" w:rsidP="00EB0740">
      <w:pPr>
        <w:rPr>
          <w:rFonts w:ascii="Arial" w:hAnsi="Arial" w:cs="Arial"/>
        </w:rPr>
      </w:pPr>
      <w:r w:rsidRPr="00EB0740">
        <w:rPr>
          <w:rFonts w:ascii="Arial" w:hAnsi="Arial" w:cs="Arial"/>
        </w:rPr>
        <w:t xml:space="preserve">Name: </w:t>
      </w:r>
    </w:p>
    <w:p w14:paraId="0E4BA485" w14:textId="77777777" w:rsidR="00EB0740" w:rsidRPr="00EB0740" w:rsidRDefault="0069590D" w:rsidP="00EB0740">
      <w:pPr>
        <w:rPr>
          <w:rFonts w:ascii="Arial" w:hAnsi="Arial" w:cs="Arial"/>
        </w:rPr>
      </w:pPr>
      <w:r w:rsidRPr="00EB0740">
        <w:rPr>
          <w:rFonts w:ascii="Arial" w:hAnsi="Arial" w:cs="Arial"/>
        </w:rPr>
        <w:t>Law Practice</w:t>
      </w:r>
      <w:r>
        <w:rPr>
          <w:rFonts w:ascii="Arial" w:hAnsi="Arial" w:cs="Arial"/>
        </w:rPr>
        <w:t>/Entity</w:t>
      </w:r>
      <w:r w:rsidR="00EB0740" w:rsidRPr="00EB0740">
        <w:rPr>
          <w:rFonts w:ascii="Arial" w:hAnsi="Arial" w:cs="Arial"/>
        </w:rPr>
        <w:t xml:space="preserve">: </w:t>
      </w:r>
    </w:p>
    <w:p w14:paraId="06F32E61" w14:textId="77777777" w:rsidR="00EB0740" w:rsidRPr="00EB0740" w:rsidRDefault="00EB0740" w:rsidP="00EB0740">
      <w:pPr>
        <w:rPr>
          <w:rFonts w:ascii="Arial" w:hAnsi="Arial" w:cs="Arial"/>
        </w:rPr>
      </w:pPr>
      <w:r w:rsidRPr="00EB0740">
        <w:rPr>
          <w:rFonts w:ascii="Arial" w:hAnsi="Arial" w:cs="Arial"/>
        </w:rPr>
        <w:t xml:space="preserve">Admission date: </w:t>
      </w:r>
    </w:p>
    <w:p w14:paraId="3A46EB39" w14:textId="77777777" w:rsidR="00EB0740" w:rsidRPr="00EB0740" w:rsidRDefault="00EB0740" w:rsidP="00EB0740">
      <w:pPr>
        <w:rPr>
          <w:rFonts w:ascii="Arial" w:hAnsi="Arial" w:cs="Arial"/>
        </w:rPr>
      </w:pPr>
      <w:r w:rsidRPr="00EB0740">
        <w:rPr>
          <w:rFonts w:ascii="Arial" w:hAnsi="Arial" w:cs="Arial"/>
        </w:rPr>
        <w:t xml:space="preserve">Role (including areas of law): </w:t>
      </w:r>
    </w:p>
    <w:p w14:paraId="4DBAB516" w14:textId="77777777" w:rsidR="00EB0740" w:rsidRPr="00EB0740" w:rsidRDefault="00EB0740" w:rsidP="00EB0740">
      <w:pPr>
        <w:rPr>
          <w:rFonts w:ascii="Arial" w:hAnsi="Arial" w:cs="Arial"/>
        </w:rPr>
      </w:pPr>
    </w:p>
    <w:p w14:paraId="0EC1DC7F" w14:textId="77777777" w:rsidR="00EB0740" w:rsidRPr="00EB0740" w:rsidRDefault="00EB0740" w:rsidP="00EB0740">
      <w:pPr>
        <w:rPr>
          <w:rFonts w:ascii="Arial" w:hAnsi="Arial" w:cs="Arial"/>
        </w:rPr>
      </w:pPr>
    </w:p>
    <w:tbl>
      <w:tblPr>
        <w:tblStyle w:val="TableGrid"/>
        <w:tblW w:w="0" w:type="auto"/>
        <w:tblInd w:w="0" w:type="dxa"/>
        <w:tblLook w:val="04A0" w:firstRow="1" w:lastRow="0" w:firstColumn="1" w:lastColumn="0" w:noHBand="0" w:noVBand="1"/>
      </w:tblPr>
      <w:tblGrid>
        <w:gridCol w:w="2626"/>
        <w:gridCol w:w="6712"/>
      </w:tblGrid>
      <w:tr w:rsidR="00EB0740" w:rsidRPr="00EB0740" w14:paraId="7720A07D" w14:textId="77777777" w:rsidTr="006568DD">
        <w:tc>
          <w:tcPr>
            <w:tcW w:w="2660" w:type="dxa"/>
            <w:tcBorders>
              <w:top w:val="single" w:sz="4" w:space="0" w:color="auto"/>
              <w:left w:val="single" w:sz="4" w:space="0" w:color="auto"/>
              <w:bottom w:val="single" w:sz="4" w:space="0" w:color="auto"/>
              <w:right w:val="single" w:sz="4" w:space="0" w:color="auto"/>
            </w:tcBorders>
          </w:tcPr>
          <w:p w14:paraId="3E349CE6"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r w:rsidRPr="00EB0740">
              <w:rPr>
                <w:rFonts w:ascii="Arial" w:hAnsi="Arial" w:cs="Arial"/>
                <w:b/>
                <w:lang w:eastAsia="en-AU"/>
              </w:rPr>
              <w:t>The logistics of contact, how regular one-on-one meetings will be conducted and how the supervisor can be contacted by the supervisee at all other times</w:t>
            </w:r>
          </w:p>
          <w:p w14:paraId="0373F634"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p>
        </w:tc>
        <w:tc>
          <w:tcPr>
            <w:tcW w:w="6911" w:type="dxa"/>
            <w:tcBorders>
              <w:top w:val="single" w:sz="4" w:space="0" w:color="auto"/>
              <w:left w:val="single" w:sz="4" w:space="0" w:color="auto"/>
              <w:bottom w:val="single" w:sz="4" w:space="0" w:color="auto"/>
              <w:right w:val="single" w:sz="4" w:space="0" w:color="auto"/>
            </w:tcBorders>
            <w:hideMark/>
          </w:tcPr>
          <w:p w14:paraId="12B8E9C8"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 xml:space="preserve">Examples: </w:t>
            </w:r>
          </w:p>
          <w:p w14:paraId="5AED5CAB"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-Daily scheduled meeting on (secure video platform/telephone call)</w:t>
            </w:r>
          </w:p>
          <w:p w14:paraId="5F09031B"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-Email; supervisor to let supervisor know when they are available to be contacted;</w:t>
            </w:r>
          </w:p>
          <w:p w14:paraId="77C90DBA"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lang w:eastAsia="en-AU"/>
              </w:rPr>
            </w:pPr>
            <w:r w:rsidRPr="00EB0740">
              <w:rPr>
                <w:rFonts w:ascii="Arial" w:hAnsi="Arial" w:cs="Arial"/>
                <w:i/>
                <w:color w:val="A6A6A6" w:themeColor="background1" w:themeShade="A6"/>
                <w:lang w:eastAsia="en-AU"/>
              </w:rPr>
              <w:t xml:space="preserve">-messaging through practice management system  </w:t>
            </w:r>
            <w:r w:rsidRPr="00EB0740">
              <w:rPr>
                <w:rFonts w:ascii="Arial" w:hAnsi="Arial" w:cs="Arial"/>
                <w:lang w:eastAsia="en-AU"/>
              </w:rPr>
              <w:t xml:space="preserve"> </w:t>
            </w:r>
          </w:p>
        </w:tc>
      </w:tr>
      <w:tr w:rsidR="00EB0740" w:rsidRPr="00EB0740" w14:paraId="0DC780AD" w14:textId="77777777" w:rsidTr="006568DD">
        <w:tc>
          <w:tcPr>
            <w:tcW w:w="2660" w:type="dxa"/>
            <w:tcBorders>
              <w:top w:val="single" w:sz="4" w:space="0" w:color="auto"/>
              <w:left w:val="single" w:sz="4" w:space="0" w:color="auto"/>
              <w:bottom w:val="single" w:sz="4" w:space="0" w:color="auto"/>
              <w:right w:val="single" w:sz="4" w:space="0" w:color="auto"/>
            </w:tcBorders>
            <w:hideMark/>
          </w:tcPr>
          <w:p w14:paraId="39B9C86E"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r w:rsidRPr="00EB0740">
              <w:rPr>
                <w:rFonts w:ascii="Arial" w:hAnsi="Arial" w:cs="Arial"/>
                <w:b/>
                <w:lang w:eastAsia="en-AU"/>
              </w:rPr>
              <w:t xml:space="preserve">How the supervisor will manage the supervisee’s workflow </w:t>
            </w:r>
          </w:p>
        </w:tc>
        <w:tc>
          <w:tcPr>
            <w:tcW w:w="6911" w:type="dxa"/>
            <w:tcBorders>
              <w:top w:val="single" w:sz="4" w:space="0" w:color="auto"/>
              <w:left w:val="single" w:sz="4" w:space="0" w:color="auto"/>
              <w:bottom w:val="single" w:sz="4" w:space="0" w:color="auto"/>
              <w:right w:val="single" w:sz="4" w:space="0" w:color="auto"/>
            </w:tcBorders>
          </w:tcPr>
          <w:p w14:paraId="274B08E4"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 xml:space="preserve">Examples: </w:t>
            </w:r>
          </w:p>
          <w:p w14:paraId="04A0E002"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 xml:space="preserve">-Supervisor will delegate work to </w:t>
            </w:r>
            <w:proofErr w:type="spellStart"/>
            <w:r w:rsidRPr="00EB0740">
              <w:rPr>
                <w:rFonts w:ascii="Arial" w:hAnsi="Arial" w:cs="Arial"/>
                <w:i/>
                <w:color w:val="A6A6A6" w:themeColor="background1" w:themeShade="A6"/>
                <w:lang w:eastAsia="en-AU"/>
              </w:rPr>
              <w:t>supervisee</w:t>
            </w:r>
            <w:proofErr w:type="spellEnd"/>
            <w:r w:rsidRPr="00EB0740">
              <w:rPr>
                <w:rFonts w:ascii="Arial" w:hAnsi="Arial" w:cs="Arial"/>
                <w:i/>
                <w:color w:val="A6A6A6" w:themeColor="background1" w:themeShade="A6"/>
                <w:lang w:eastAsia="en-AU"/>
              </w:rPr>
              <w:t xml:space="preserve"> based on work-load and complexity</w:t>
            </w:r>
          </w:p>
          <w:p w14:paraId="2ABE63A7"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lang w:eastAsia="en-AU"/>
              </w:rPr>
            </w:pPr>
            <w:r w:rsidRPr="00EB0740">
              <w:rPr>
                <w:rFonts w:ascii="Arial" w:hAnsi="Arial" w:cs="Arial"/>
                <w:i/>
                <w:color w:val="A6A6A6" w:themeColor="background1" w:themeShade="A6"/>
                <w:lang w:eastAsia="en-AU"/>
              </w:rPr>
              <w:t xml:space="preserve">- Supervisor will review workflow and work allocation at [regular interval] </w:t>
            </w:r>
          </w:p>
          <w:p w14:paraId="6501B69D"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p>
        </w:tc>
      </w:tr>
      <w:tr w:rsidR="00EB0740" w:rsidRPr="00EB0740" w14:paraId="0FB66FD5" w14:textId="77777777" w:rsidTr="006568DD">
        <w:tc>
          <w:tcPr>
            <w:tcW w:w="2660" w:type="dxa"/>
            <w:tcBorders>
              <w:top w:val="single" w:sz="4" w:space="0" w:color="auto"/>
              <w:left w:val="single" w:sz="4" w:space="0" w:color="auto"/>
              <w:bottom w:val="single" w:sz="4" w:space="0" w:color="auto"/>
              <w:right w:val="single" w:sz="4" w:space="0" w:color="auto"/>
            </w:tcBorders>
          </w:tcPr>
          <w:p w14:paraId="39A025F2"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r w:rsidRPr="00EB0740">
              <w:rPr>
                <w:rFonts w:ascii="Arial" w:hAnsi="Arial" w:cs="Arial"/>
                <w:b/>
                <w:lang w:eastAsia="en-AU"/>
              </w:rPr>
              <w:t>How the correspondence and advice will be reviewed and feedback provided to the supervisee as well as the frequency of such review and feedback</w:t>
            </w:r>
          </w:p>
          <w:p w14:paraId="4FDC7820"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p>
        </w:tc>
        <w:tc>
          <w:tcPr>
            <w:tcW w:w="6911" w:type="dxa"/>
            <w:tcBorders>
              <w:top w:val="single" w:sz="4" w:space="0" w:color="auto"/>
              <w:left w:val="single" w:sz="4" w:space="0" w:color="auto"/>
              <w:bottom w:val="single" w:sz="4" w:space="0" w:color="auto"/>
              <w:right w:val="single" w:sz="4" w:space="0" w:color="auto"/>
            </w:tcBorders>
            <w:hideMark/>
          </w:tcPr>
          <w:p w14:paraId="57F93AD7" w14:textId="77777777" w:rsidR="00EB0740" w:rsidRPr="00EB0740" w:rsidRDefault="00EB0740" w:rsidP="00EB0740">
            <w:pPr>
              <w:pStyle w:val="ListParagraph"/>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The supervisor will have direct access to all electronic files maintained by the supervisee enabling review of work and feedback</w:t>
            </w:r>
          </w:p>
          <w:p w14:paraId="0F53346F" w14:textId="77777777" w:rsidR="00EB0740" w:rsidRPr="00EB0740" w:rsidRDefault="00EB0740" w:rsidP="00EB0740">
            <w:pPr>
              <w:pStyle w:val="ListParagraph"/>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The supervisor will note comments on documents either track changes or provide feedback by email</w:t>
            </w:r>
          </w:p>
          <w:p w14:paraId="060F3023" w14:textId="77777777" w:rsidR="00EB0740" w:rsidRPr="00EB0740" w:rsidRDefault="00EB0740" w:rsidP="00EB0740">
            <w:pPr>
              <w:pStyle w:val="ListParagraph"/>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rPr>
                <w:rFonts w:ascii="Arial" w:hAnsi="Arial" w:cs="Arial"/>
                <w:lang w:eastAsia="en-AU"/>
              </w:rPr>
            </w:pPr>
            <w:r w:rsidRPr="00EB0740">
              <w:rPr>
                <w:rFonts w:ascii="Arial" w:hAnsi="Arial" w:cs="Arial"/>
                <w:i/>
                <w:color w:val="A6A6A6" w:themeColor="background1" w:themeShade="A6"/>
                <w:lang w:eastAsia="en-AU"/>
              </w:rPr>
              <w:t>Frequent [video/telephone] conferences to enable the giving of feedback and discussion on any mistakes and errors in supervisee’s work.</w:t>
            </w:r>
          </w:p>
        </w:tc>
      </w:tr>
      <w:tr w:rsidR="00EB0740" w:rsidRPr="00EB0740" w14:paraId="27602CDC" w14:textId="77777777" w:rsidTr="006568DD">
        <w:tc>
          <w:tcPr>
            <w:tcW w:w="2660" w:type="dxa"/>
            <w:tcBorders>
              <w:top w:val="single" w:sz="4" w:space="0" w:color="auto"/>
              <w:left w:val="single" w:sz="4" w:space="0" w:color="auto"/>
              <w:bottom w:val="single" w:sz="4" w:space="0" w:color="auto"/>
              <w:right w:val="single" w:sz="4" w:space="0" w:color="auto"/>
            </w:tcBorders>
          </w:tcPr>
          <w:p w14:paraId="64ECEBEF"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r w:rsidRPr="00EB0740">
              <w:rPr>
                <w:rFonts w:ascii="Arial" w:hAnsi="Arial" w:cs="Arial"/>
                <w:b/>
                <w:lang w:eastAsia="en-AU"/>
              </w:rPr>
              <w:t xml:space="preserve">How the supervisor will access files and documents necessary for the supervisor to review all legal work performed by the supervised lawyer. </w:t>
            </w:r>
            <w:r w:rsidRPr="00EB0740">
              <w:rPr>
                <w:rFonts w:ascii="Arial" w:hAnsi="Arial" w:cs="Arial"/>
                <w:b/>
                <w:lang w:eastAsia="en-AU"/>
              </w:rPr>
              <w:lastRenderedPageBreak/>
              <w:t>Issues of client confidentiality must be carefully considered</w:t>
            </w:r>
          </w:p>
          <w:p w14:paraId="70241A72"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p>
        </w:tc>
        <w:tc>
          <w:tcPr>
            <w:tcW w:w="6911" w:type="dxa"/>
            <w:tcBorders>
              <w:top w:val="single" w:sz="4" w:space="0" w:color="auto"/>
              <w:left w:val="single" w:sz="4" w:space="0" w:color="auto"/>
              <w:bottom w:val="single" w:sz="4" w:space="0" w:color="auto"/>
              <w:right w:val="single" w:sz="4" w:space="0" w:color="auto"/>
            </w:tcBorders>
            <w:hideMark/>
          </w:tcPr>
          <w:p w14:paraId="34177376"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lastRenderedPageBreak/>
              <w:t xml:space="preserve">Examples: </w:t>
            </w:r>
          </w:p>
          <w:p w14:paraId="02B54D03"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-Supervisor has direct access to supervisee’s files and documents through [practice management system]</w:t>
            </w:r>
          </w:p>
          <w:p w14:paraId="00582916"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 xml:space="preserve">- All documents prepared by the supervisee, including emails, file notes and diary notes, must be maintained through practice management system; </w:t>
            </w:r>
          </w:p>
          <w:p w14:paraId="512CDEED"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lastRenderedPageBreak/>
              <w:t xml:space="preserve">- Supervisor to be present in all video-conference meetings with clients unless otherwise agreed and appropriate; </w:t>
            </w:r>
          </w:p>
          <w:p w14:paraId="417101D5" w14:textId="77777777" w:rsidR="00EB0740" w:rsidRPr="00EB0740" w:rsidRDefault="00EB0740" w:rsidP="006568DD">
            <w:pPr>
              <w:pStyle w:val="ListParagraph"/>
              <w:tabs>
                <w:tab w:val="left" w:pos="567"/>
                <w:tab w:val="left" w:pos="1134"/>
                <w:tab w:val="left" w:pos="1701"/>
                <w:tab w:val="left" w:pos="2268"/>
                <w:tab w:val="left" w:pos="2835"/>
                <w:tab w:val="left" w:pos="3402"/>
                <w:tab w:val="left" w:pos="3969"/>
                <w:tab w:val="left" w:pos="4536"/>
                <w:tab w:val="left" w:pos="5103"/>
                <w:tab w:val="left" w:pos="5670"/>
              </w:tabs>
              <w:spacing w:line="240" w:lineRule="auto"/>
              <w:ind w:left="360"/>
              <w:jc w:val="both"/>
              <w:rPr>
                <w:rFonts w:ascii="Arial" w:hAnsi="Arial" w:cs="Arial"/>
                <w:i/>
                <w:color w:val="A6A6A6" w:themeColor="background1" w:themeShade="A6"/>
                <w:lang w:eastAsia="en-AU"/>
              </w:rPr>
            </w:pPr>
            <w:r w:rsidRPr="00EB0740">
              <w:rPr>
                <w:rFonts w:ascii="Arial" w:hAnsi="Arial" w:cs="Arial"/>
                <w:i/>
                <w:color w:val="A6A6A6" w:themeColor="background1" w:themeShade="A6"/>
                <w:lang w:eastAsia="en-AU"/>
              </w:rPr>
              <w:t>- Confidentiality to be maintained through [cloud based system; controlled and limited use of email; use of secure document portals rather than email to share documents with clients and others; etc]</w:t>
            </w:r>
            <w:r w:rsidRPr="00EB0740">
              <w:rPr>
                <w:rFonts w:ascii="Arial" w:hAnsi="Arial" w:cs="Arial"/>
                <w:lang w:eastAsia="en-AU"/>
              </w:rPr>
              <w:t xml:space="preserve"> </w:t>
            </w:r>
          </w:p>
        </w:tc>
      </w:tr>
      <w:tr w:rsidR="00EB0740" w:rsidRPr="00EB0740" w14:paraId="7F5F00EE" w14:textId="77777777" w:rsidTr="006568DD">
        <w:tc>
          <w:tcPr>
            <w:tcW w:w="2660" w:type="dxa"/>
            <w:tcBorders>
              <w:top w:val="single" w:sz="4" w:space="0" w:color="auto"/>
              <w:left w:val="single" w:sz="4" w:space="0" w:color="auto"/>
              <w:bottom w:val="single" w:sz="4" w:space="0" w:color="auto"/>
              <w:right w:val="single" w:sz="4" w:space="0" w:color="auto"/>
            </w:tcBorders>
            <w:hideMark/>
          </w:tcPr>
          <w:p w14:paraId="2FA5BDA7" w14:textId="77777777" w:rsidR="00EB0740" w:rsidRPr="00EB0740" w:rsidRDefault="00EB0740" w:rsidP="006568DD">
            <w:pPr>
              <w:tabs>
                <w:tab w:val="left" w:pos="567"/>
                <w:tab w:val="left" w:pos="1134"/>
                <w:tab w:val="left" w:pos="1701"/>
                <w:tab w:val="left" w:pos="2268"/>
                <w:tab w:val="left" w:pos="2835"/>
                <w:tab w:val="left" w:pos="3402"/>
                <w:tab w:val="left" w:pos="3969"/>
                <w:tab w:val="left" w:pos="4536"/>
                <w:tab w:val="left" w:pos="5103"/>
                <w:tab w:val="left" w:pos="5670"/>
              </w:tabs>
              <w:rPr>
                <w:rFonts w:ascii="Arial" w:hAnsi="Arial" w:cs="Arial"/>
                <w:b/>
                <w:lang w:eastAsia="en-AU"/>
              </w:rPr>
            </w:pPr>
            <w:r w:rsidRPr="00EB0740">
              <w:rPr>
                <w:rFonts w:ascii="Arial" w:hAnsi="Arial" w:cs="Arial"/>
                <w:b/>
                <w:lang w:eastAsia="en-AU"/>
              </w:rPr>
              <w:lastRenderedPageBreak/>
              <w:t xml:space="preserve">The Supervisor’s obligations: </w:t>
            </w:r>
          </w:p>
        </w:tc>
        <w:tc>
          <w:tcPr>
            <w:tcW w:w="6911" w:type="dxa"/>
            <w:tcBorders>
              <w:top w:val="single" w:sz="4" w:space="0" w:color="auto"/>
              <w:left w:val="single" w:sz="4" w:space="0" w:color="auto"/>
              <w:bottom w:val="single" w:sz="4" w:space="0" w:color="auto"/>
              <w:right w:val="single" w:sz="4" w:space="0" w:color="auto"/>
            </w:tcBorders>
            <w:hideMark/>
          </w:tcPr>
          <w:p w14:paraId="04697F52" w14:textId="77777777" w:rsidR="00EB0740" w:rsidRPr="00EB0740" w:rsidRDefault="00475D67"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Pr>
                <w:rFonts w:ascii="Arial" w:hAnsi="Arial" w:cs="Arial"/>
                <w:lang w:eastAsia="en-AU"/>
              </w:rPr>
              <w:t>P</w:t>
            </w:r>
            <w:r w:rsidR="00EB0740" w:rsidRPr="00EB0740">
              <w:rPr>
                <w:rFonts w:ascii="Arial" w:hAnsi="Arial" w:cs="Arial"/>
                <w:lang w:eastAsia="en-AU"/>
              </w:rPr>
              <w:t xml:space="preserve">rovide regular scheduled meetings to guide, correct and mentor the supervisee in their work but to also allow for and facilitate for informal interactions and opportunities to check issues where the supervisee is unsure of what to do; </w:t>
            </w:r>
          </w:p>
          <w:p w14:paraId="5E46237C"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 xml:space="preserve">make it easy and safe for the supervisee to disclose mistakes;   </w:t>
            </w:r>
          </w:p>
          <w:p w14:paraId="43CC3CD0"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 xml:space="preserve">ensure that the supervisee has access to the resources, precedents and research tools required to do their work appropriately; </w:t>
            </w:r>
          </w:p>
          <w:p w14:paraId="0D45DF91"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 xml:space="preserve">ensure appropriate information security procedures and technology, and provide appropriate training for the supervisee; </w:t>
            </w:r>
          </w:p>
          <w:p w14:paraId="4C9E75A6"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provide support and mentoring for the supervisee, including opportunities to interact with and learn from other staff;</w:t>
            </w:r>
          </w:p>
          <w:p w14:paraId="76142F14"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 xml:space="preserve">discuss regularly with the supervisee issues such as ethics, client care and case matter management. </w:t>
            </w:r>
          </w:p>
        </w:tc>
      </w:tr>
      <w:tr w:rsidR="00EB0740" w:rsidRPr="00EB0740" w14:paraId="64D11C4C" w14:textId="77777777" w:rsidTr="006568DD">
        <w:tc>
          <w:tcPr>
            <w:tcW w:w="2660" w:type="dxa"/>
            <w:tcBorders>
              <w:top w:val="single" w:sz="4" w:space="0" w:color="auto"/>
              <w:left w:val="single" w:sz="4" w:space="0" w:color="auto"/>
              <w:bottom w:val="single" w:sz="4" w:space="0" w:color="auto"/>
              <w:right w:val="single" w:sz="4" w:space="0" w:color="auto"/>
            </w:tcBorders>
            <w:hideMark/>
          </w:tcPr>
          <w:p w14:paraId="7AB3B599" w14:textId="77777777" w:rsidR="00EB0740" w:rsidRPr="00EB0740" w:rsidRDefault="00EB0740" w:rsidP="006568DD">
            <w:pPr>
              <w:pStyle w:val="BodyText3"/>
              <w:rPr>
                <w:rFonts w:ascii="Arial" w:hAnsi="Arial" w:cs="Arial"/>
                <w:sz w:val="22"/>
                <w:lang w:eastAsia="en-US"/>
              </w:rPr>
            </w:pPr>
            <w:r w:rsidRPr="00EB0740">
              <w:rPr>
                <w:rFonts w:ascii="Arial" w:hAnsi="Arial" w:cs="Arial"/>
                <w:sz w:val="22"/>
                <w:lang w:eastAsia="en-US"/>
              </w:rPr>
              <w:t xml:space="preserve">The Supervisee’s obligations: </w:t>
            </w:r>
          </w:p>
        </w:tc>
        <w:tc>
          <w:tcPr>
            <w:tcW w:w="6911" w:type="dxa"/>
            <w:tcBorders>
              <w:top w:val="single" w:sz="4" w:space="0" w:color="auto"/>
              <w:left w:val="single" w:sz="4" w:space="0" w:color="auto"/>
              <w:bottom w:val="single" w:sz="4" w:space="0" w:color="auto"/>
              <w:right w:val="single" w:sz="4" w:space="0" w:color="auto"/>
            </w:tcBorders>
            <w:hideMark/>
          </w:tcPr>
          <w:p w14:paraId="5B4ABA9F" w14:textId="77777777" w:rsidR="00EB0740" w:rsidRPr="00EB0740" w:rsidRDefault="00475D67"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Pr>
                <w:rFonts w:ascii="Arial" w:hAnsi="Arial" w:cs="Arial"/>
                <w:lang w:eastAsia="en-AU"/>
              </w:rPr>
              <w:t>F</w:t>
            </w:r>
            <w:r w:rsidR="00EB0740" w:rsidRPr="00EB0740">
              <w:rPr>
                <w:rFonts w:ascii="Arial" w:hAnsi="Arial" w:cs="Arial"/>
                <w:lang w:eastAsia="en-AU"/>
              </w:rPr>
              <w:t xml:space="preserve">ollow the reasonable directions of the supervisor in conducting the work, including accepting corrections and guidance; </w:t>
            </w:r>
          </w:p>
          <w:p w14:paraId="5CE65255"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 xml:space="preserve">undertake such education, including CPD, as may be required to grow in competence as a lawyer; </w:t>
            </w:r>
          </w:p>
          <w:p w14:paraId="0AF1684A"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keep a record of work done, reflecting on what you have learned;</w:t>
            </w:r>
          </w:p>
          <w:p w14:paraId="6A3A9774" w14:textId="77777777" w:rsidR="00EB0740" w:rsidRPr="00EB0740" w:rsidRDefault="00EB0740" w:rsidP="00EB0740">
            <w:pPr>
              <w:pStyle w:val="ListParagraph"/>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rPr>
                <w:rFonts w:ascii="Arial" w:hAnsi="Arial" w:cs="Arial"/>
                <w:lang w:eastAsia="en-AU"/>
              </w:rPr>
            </w:pPr>
            <w:r w:rsidRPr="00EB0740">
              <w:rPr>
                <w:rFonts w:ascii="Arial" w:hAnsi="Arial" w:cs="Arial"/>
                <w:lang w:eastAsia="en-AU"/>
              </w:rPr>
              <w:t xml:space="preserve">let the supervisor know if you are unsure how to proceed with a task or matter or have made a mistake. </w:t>
            </w:r>
          </w:p>
        </w:tc>
      </w:tr>
    </w:tbl>
    <w:p w14:paraId="453783AC" w14:textId="77777777" w:rsidR="00EB0740" w:rsidRPr="00EB0740" w:rsidRDefault="00EB0740" w:rsidP="00EB0740">
      <w:pPr>
        <w:pStyle w:val="NormalWeb"/>
        <w:spacing w:before="0" w:beforeAutospacing="0" w:after="160" w:afterAutospacing="0" w:line="256" w:lineRule="auto"/>
        <w:rPr>
          <w:rFonts w:ascii="Arial" w:eastAsiaTheme="minorHAnsi" w:hAnsi="Arial" w:cs="Arial"/>
          <w:sz w:val="22"/>
          <w:szCs w:val="22"/>
          <w:lang w:eastAsia="en-US"/>
        </w:rPr>
      </w:pPr>
    </w:p>
    <w:p w14:paraId="7DC3452F" w14:textId="77777777" w:rsidR="008A11E9" w:rsidRPr="00EB0740" w:rsidRDefault="008A11E9" w:rsidP="00C76EBE">
      <w:pPr>
        <w:rPr>
          <w:rFonts w:ascii="Arial" w:hAnsi="Arial" w:cs="Arial"/>
        </w:rPr>
      </w:pPr>
    </w:p>
    <w:p w14:paraId="474204E6" w14:textId="77777777" w:rsidR="008A11E9" w:rsidRPr="00EB0740" w:rsidRDefault="008A11E9" w:rsidP="00C76EBE">
      <w:pPr>
        <w:rPr>
          <w:rFonts w:ascii="Arial" w:hAnsi="Arial" w:cs="Arial"/>
        </w:rPr>
      </w:pPr>
    </w:p>
    <w:p w14:paraId="4AC2C9E4" w14:textId="77777777" w:rsidR="008A11E9" w:rsidRPr="00EB0740" w:rsidRDefault="008A11E9" w:rsidP="00C76EBE">
      <w:pPr>
        <w:rPr>
          <w:rFonts w:ascii="Arial" w:hAnsi="Arial" w:cs="Arial"/>
        </w:rPr>
      </w:pPr>
    </w:p>
    <w:p w14:paraId="2DC7FD9B" w14:textId="77777777" w:rsidR="008A11E9" w:rsidRPr="00EB0740" w:rsidRDefault="008A11E9" w:rsidP="00C76EBE">
      <w:pPr>
        <w:rPr>
          <w:rFonts w:ascii="Arial" w:hAnsi="Arial" w:cs="Arial"/>
        </w:rPr>
      </w:pPr>
    </w:p>
    <w:p w14:paraId="6C58EB9D" w14:textId="77777777" w:rsidR="008A11E9" w:rsidRPr="00EB0740" w:rsidRDefault="008A11E9" w:rsidP="00C76EBE">
      <w:pPr>
        <w:rPr>
          <w:rFonts w:ascii="Arial" w:hAnsi="Arial" w:cs="Arial"/>
        </w:rPr>
      </w:pPr>
    </w:p>
    <w:p w14:paraId="2A53CABE" w14:textId="77777777" w:rsidR="008A11E9" w:rsidRPr="00EB0740" w:rsidRDefault="008A11E9" w:rsidP="00C76EBE">
      <w:pPr>
        <w:rPr>
          <w:rFonts w:ascii="Arial" w:hAnsi="Arial" w:cs="Arial"/>
        </w:rPr>
      </w:pPr>
    </w:p>
    <w:p w14:paraId="6B95934B" w14:textId="77777777" w:rsidR="008A11E9" w:rsidRPr="00EB0740" w:rsidRDefault="008A11E9" w:rsidP="00C76EBE">
      <w:pPr>
        <w:rPr>
          <w:rFonts w:ascii="Arial" w:hAnsi="Arial" w:cs="Arial"/>
        </w:rPr>
      </w:pPr>
    </w:p>
    <w:p w14:paraId="64408DE5" w14:textId="77777777" w:rsidR="008A11E9" w:rsidRPr="00EB0740" w:rsidRDefault="008A11E9" w:rsidP="00C76EBE">
      <w:pPr>
        <w:rPr>
          <w:rFonts w:ascii="Arial" w:hAnsi="Arial" w:cs="Arial"/>
        </w:rPr>
      </w:pPr>
    </w:p>
    <w:sectPr w:rsidR="008A11E9" w:rsidRPr="00EB0740" w:rsidSect="002B2E92">
      <w:headerReference w:type="even" r:id="rId8"/>
      <w:headerReference w:type="default" r:id="rId9"/>
      <w:footerReference w:type="default" r:id="rId10"/>
      <w:headerReference w:type="first" r:id="rId11"/>
      <w:footerReference w:type="first" r:id="rId12"/>
      <w:pgSz w:w="11900" w:h="16840" w:code="9"/>
      <w:pgMar w:top="1985" w:right="851"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61ECC" w14:textId="77777777" w:rsidR="00C44A2E" w:rsidRDefault="00C44A2E">
      <w:r>
        <w:separator/>
      </w:r>
    </w:p>
  </w:endnote>
  <w:endnote w:type="continuationSeparator" w:id="0">
    <w:p w14:paraId="0F536174" w14:textId="77777777" w:rsidR="00C44A2E" w:rsidRDefault="00C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F3FA" w14:textId="77777777" w:rsidR="00200890" w:rsidRPr="00637873" w:rsidRDefault="00655C94" w:rsidP="0008662B">
    <w:pPr>
      <w:pStyle w:val="Footer"/>
      <w:tabs>
        <w:tab w:val="clear" w:pos="4320"/>
      </w:tabs>
      <w:spacing w:after="120"/>
      <w:ind w:firstLine="2160"/>
      <w:jc w:val="right"/>
      <w:rPr>
        <w:rFonts w:cs="Arial"/>
        <w:szCs w:val="18"/>
      </w:rPr>
    </w:pPr>
    <w:r w:rsidRPr="00405B08">
      <w:rPr>
        <w:rFonts w:cs="Arial"/>
        <w:noProof/>
        <w:sz w:val="18"/>
        <w:szCs w:val="18"/>
        <w:lang w:eastAsia="en-AU"/>
      </w:rPr>
      <w:drawing>
        <wp:anchor distT="0" distB="0" distL="114300" distR="114300" simplePos="0" relativeHeight="251678720" behindDoc="1" locked="0" layoutInCell="1" allowOverlap="1" wp14:anchorId="5DB3EEBE" wp14:editId="5ADAD9A5">
          <wp:simplePos x="0" y="0"/>
          <wp:positionH relativeFrom="page">
            <wp:posOffset>-462915</wp:posOffset>
          </wp:positionH>
          <wp:positionV relativeFrom="page">
            <wp:align>bottom</wp:align>
          </wp:positionV>
          <wp:extent cx="3482340" cy="571500"/>
          <wp:effectExtent l="0" t="0" r="3810" b="0"/>
          <wp:wrapNone/>
          <wp:docPr id="8" name="Picture 8" descr="LSB2675_Letterheadsx3_Ar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B2675_Letterheadsx3_ArtB.jpg"/>
                  <pic:cNvPicPr/>
                </pic:nvPicPr>
                <pic:blipFill rotWithShape="1">
                  <a:blip r:embed="rId1"/>
                  <a:srcRect t="-13921" r="41837"/>
                  <a:stretch/>
                </pic:blipFill>
                <pic:spPr bwMode="auto">
                  <a:xfrm>
                    <a:off x="0" y="0"/>
                    <a:ext cx="3482340"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0A8D" w:rsidRPr="00637873">
      <w:rPr>
        <w:rFonts w:cs="Arial"/>
        <w:szCs w:val="18"/>
      </w:rPr>
      <w:t xml:space="preserve"> | Page </w:t>
    </w:r>
    <w:r w:rsidR="006C0A8D" w:rsidRPr="00637873">
      <w:rPr>
        <w:rFonts w:cs="Arial"/>
        <w:szCs w:val="18"/>
      </w:rPr>
      <w:fldChar w:fldCharType="begin"/>
    </w:r>
    <w:r w:rsidR="006C0A8D" w:rsidRPr="00637873">
      <w:rPr>
        <w:rFonts w:cs="Arial"/>
        <w:szCs w:val="18"/>
      </w:rPr>
      <w:instrText xml:space="preserve"> PAGE   \* MERGEFORMAT </w:instrText>
    </w:r>
    <w:r w:rsidR="006C0A8D" w:rsidRPr="00637873">
      <w:rPr>
        <w:rFonts w:cs="Arial"/>
        <w:szCs w:val="18"/>
      </w:rPr>
      <w:fldChar w:fldCharType="separate"/>
    </w:r>
    <w:r w:rsidR="0033136E">
      <w:rPr>
        <w:rFonts w:cs="Arial"/>
        <w:noProof/>
        <w:szCs w:val="18"/>
      </w:rPr>
      <w:t>2</w:t>
    </w:r>
    <w:r w:rsidR="006C0A8D" w:rsidRPr="00637873">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1237" w14:textId="77777777" w:rsidR="00E1454C" w:rsidRPr="00637873" w:rsidRDefault="00EB0740" w:rsidP="00EB0740">
    <w:pPr>
      <w:pStyle w:val="Footer"/>
      <w:tabs>
        <w:tab w:val="clear" w:pos="4320"/>
      </w:tabs>
      <w:ind w:firstLine="7920"/>
      <w:rPr>
        <w:rFonts w:cs="Arial"/>
        <w:szCs w:val="18"/>
      </w:rPr>
    </w:pPr>
    <w:r w:rsidRPr="00405B08">
      <w:rPr>
        <w:rFonts w:cs="Arial"/>
        <w:noProof/>
        <w:sz w:val="18"/>
        <w:szCs w:val="18"/>
        <w:lang w:eastAsia="en-AU"/>
      </w:rPr>
      <w:drawing>
        <wp:anchor distT="0" distB="0" distL="114300" distR="114300" simplePos="0" relativeHeight="251687936" behindDoc="1" locked="0" layoutInCell="1" allowOverlap="1" wp14:anchorId="564CFD56" wp14:editId="629FA8C7">
          <wp:simplePos x="0" y="0"/>
          <wp:positionH relativeFrom="page">
            <wp:posOffset>-354965</wp:posOffset>
          </wp:positionH>
          <wp:positionV relativeFrom="paragraph">
            <wp:posOffset>100965</wp:posOffset>
          </wp:positionV>
          <wp:extent cx="3482340" cy="571500"/>
          <wp:effectExtent l="0" t="0" r="3810" b="0"/>
          <wp:wrapNone/>
          <wp:docPr id="3" name="Picture 3" descr="LSB2675_Letterheadsx3_Ar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B2675_Letterheadsx3_ArtB.jpg"/>
                  <pic:cNvPicPr/>
                </pic:nvPicPr>
                <pic:blipFill rotWithShape="1">
                  <a:blip r:embed="rId1"/>
                  <a:srcRect t="-13921" r="41837"/>
                  <a:stretch/>
                </pic:blipFill>
                <pic:spPr bwMode="auto">
                  <a:xfrm>
                    <a:off x="0" y="0"/>
                    <a:ext cx="3482340"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7873">
      <w:rPr>
        <w:rFonts w:cs="Arial"/>
        <w:szCs w:val="18"/>
      </w:rPr>
      <w:t xml:space="preserve"> </w:t>
    </w:r>
    <w:r w:rsidR="00E1454C" w:rsidRPr="00637873">
      <w:rPr>
        <w:rFonts w:cs="Arial"/>
        <w:szCs w:val="18"/>
      </w:rPr>
      <w:t xml:space="preserve">| Page </w:t>
    </w:r>
    <w:r w:rsidR="00E1454C" w:rsidRPr="00637873">
      <w:rPr>
        <w:rFonts w:cs="Arial"/>
        <w:szCs w:val="18"/>
      </w:rPr>
      <w:fldChar w:fldCharType="begin"/>
    </w:r>
    <w:r w:rsidR="00E1454C" w:rsidRPr="00637873">
      <w:rPr>
        <w:rFonts w:cs="Arial"/>
        <w:szCs w:val="18"/>
      </w:rPr>
      <w:instrText xml:space="preserve"> PAGE   \* MERGEFORMAT </w:instrText>
    </w:r>
    <w:r w:rsidR="00E1454C" w:rsidRPr="00637873">
      <w:rPr>
        <w:rFonts w:cs="Arial"/>
        <w:szCs w:val="18"/>
      </w:rPr>
      <w:fldChar w:fldCharType="separate"/>
    </w:r>
    <w:r w:rsidR="0033136E">
      <w:rPr>
        <w:rFonts w:cs="Arial"/>
        <w:noProof/>
        <w:szCs w:val="18"/>
      </w:rPr>
      <w:t>1</w:t>
    </w:r>
    <w:r w:rsidR="00E1454C" w:rsidRPr="00637873">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D0D2" w14:textId="77777777" w:rsidR="00C44A2E" w:rsidRDefault="00C44A2E">
      <w:r>
        <w:separator/>
      </w:r>
    </w:p>
  </w:footnote>
  <w:footnote w:type="continuationSeparator" w:id="0">
    <w:p w14:paraId="46A03BEC" w14:textId="77777777" w:rsidR="00C44A2E" w:rsidRDefault="00C4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995D" w14:textId="6ACE2F4A" w:rsidR="002B2E92" w:rsidRDefault="002B2E92">
    <w:pPr>
      <w:pStyle w:val="Header"/>
    </w:pPr>
    <w:r>
      <w:rPr>
        <w:noProof/>
      </w:rPr>
      <mc:AlternateContent>
        <mc:Choice Requires="wps">
          <w:drawing>
            <wp:anchor distT="0" distB="0" distL="0" distR="0" simplePos="0" relativeHeight="251695104" behindDoc="0" locked="0" layoutInCell="1" allowOverlap="1" wp14:anchorId="02F91901" wp14:editId="0CC55655">
              <wp:simplePos x="635" y="635"/>
              <wp:positionH relativeFrom="page">
                <wp:align>center</wp:align>
              </wp:positionH>
              <wp:positionV relativeFrom="page">
                <wp:align>top</wp:align>
              </wp:positionV>
              <wp:extent cx="459740" cy="345440"/>
              <wp:effectExtent l="0" t="0" r="16510" b="16510"/>
              <wp:wrapNone/>
              <wp:docPr id="8478089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45D50B1" w14:textId="4AED7D07" w:rsidR="002B2E92" w:rsidRPr="002B2E92" w:rsidRDefault="002B2E92" w:rsidP="002B2E92">
                          <w:pPr>
                            <w:rPr>
                              <w:rFonts w:ascii="Calibri" w:eastAsia="Calibri" w:hAnsi="Calibri" w:cs="Calibri"/>
                              <w:noProof/>
                              <w:color w:val="FF0000"/>
                              <w:sz w:val="20"/>
                              <w:szCs w:val="20"/>
                            </w:rPr>
                          </w:pPr>
                          <w:r w:rsidRPr="002B2E9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F91901"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445D50B1" w14:textId="4AED7D07" w:rsidR="002B2E92" w:rsidRPr="002B2E92" w:rsidRDefault="002B2E92" w:rsidP="002B2E92">
                    <w:pPr>
                      <w:rPr>
                        <w:rFonts w:ascii="Calibri" w:eastAsia="Calibri" w:hAnsi="Calibri" w:cs="Calibri"/>
                        <w:noProof/>
                        <w:color w:val="FF0000"/>
                        <w:sz w:val="20"/>
                        <w:szCs w:val="20"/>
                      </w:rPr>
                    </w:pPr>
                    <w:r w:rsidRPr="002B2E92">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6F8B" w14:textId="0A0F5E78" w:rsidR="00200890" w:rsidRDefault="002B2E92" w:rsidP="00C710B1">
    <w:pPr>
      <w:pStyle w:val="Header"/>
      <w:tabs>
        <w:tab w:val="clear" w:pos="4320"/>
        <w:tab w:val="clear" w:pos="8640"/>
        <w:tab w:val="left" w:pos="7155"/>
      </w:tabs>
      <w:ind w:left="-426" w:firstLine="426"/>
    </w:pPr>
    <w:r>
      <w:rPr>
        <w:noProof/>
        <w:lang w:eastAsia="en-AU"/>
      </w:rPr>
      <w:drawing>
        <wp:anchor distT="0" distB="0" distL="114300" distR="114300" simplePos="0" relativeHeight="251697152" behindDoc="1" locked="0" layoutInCell="1" allowOverlap="1" wp14:anchorId="066F78ED" wp14:editId="5BD2AD5D">
          <wp:simplePos x="0" y="0"/>
          <wp:positionH relativeFrom="page">
            <wp:posOffset>-241301</wp:posOffset>
          </wp:positionH>
          <wp:positionV relativeFrom="paragraph">
            <wp:posOffset>-450215</wp:posOffset>
          </wp:positionV>
          <wp:extent cx="7890677" cy="971550"/>
          <wp:effectExtent l="0" t="0" r="0" b="0"/>
          <wp:wrapNone/>
          <wp:docPr id="17406955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6446" cy="97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0" distR="0" simplePos="0" relativeHeight="251696128" behindDoc="0" locked="0" layoutInCell="1" allowOverlap="1" wp14:anchorId="46DCD806" wp14:editId="35F8AB9E">
              <wp:simplePos x="1080770" y="450850"/>
              <wp:positionH relativeFrom="page">
                <wp:align>center</wp:align>
              </wp:positionH>
              <wp:positionV relativeFrom="page">
                <wp:align>top</wp:align>
              </wp:positionV>
              <wp:extent cx="459740" cy="345440"/>
              <wp:effectExtent l="0" t="0" r="16510" b="16510"/>
              <wp:wrapNone/>
              <wp:docPr id="5027538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53DF646" w14:textId="251DB87E" w:rsidR="002B2E92" w:rsidRPr="002B2E92" w:rsidRDefault="002B2E92" w:rsidP="002B2E92">
                          <w:pPr>
                            <w:rPr>
                              <w:rFonts w:ascii="Calibri" w:eastAsia="Calibri" w:hAnsi="Calibri" w:cs="Calibri"/>
                              <w:noProof/>
                              <w:color w:val="FF0000"/>
                              <w:sz w:val="20"/>
                              <w:szCs w:val="20"/>
                            </w:rPr>
                          </w:pPr>
                          <w:r w:rsidRPr="002B2E9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CD806"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353DF646" w14:textId="251DB87E" w:rsidR="002B2E92" w:rsidRPr="002B2E92" w:rsidRDefault="002B2E92" w:rsidP="002B2E92">
                    <w:pPr>
                      <w:rPr>
                        <w:rFonts w:ascii="Calibri" w:eastAsia="Calibri" w:hAnsi="Calibri" w:cs="Calibri"/>
                        <w:noProof/>
                        <w:color w:val="FF0000"/>
                        <w:sz w:val="20"/>
                        <w:szCs w:val="20"/>
                      </w:rPr>
                    </w:pPr>
                    <w:r w:rsidRPr="002B2E92">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DAC4" w14:textId="7D74DCAB" w:rsidR="00E1454C" w:rsidRDefault="002B2E92" w:rsidP="00C710B1">
    <w:pPr>
      <w:pStyle w:val="Header"/>
      <w:tabs>
        <w:tab w:val="clear" w:pos="4320"/>
        <w:tab w:val="clear" w:pos="8640"/>
        <w:tab w:val="left" w:pos="1035"/>
      </w:tabs>
    </w:pPr>
    <w:r>
      <w:rPr>
        <w:noProof/>
        <w:lang w:eastAsia="en-AU"/>
      </w:rPr>
      <mc:AlternateContent>
        <mc:Choice Requires="wps">
          <w:drawing>
            <wp:anchor distT="0" distB="0" distL="0" distR="0" simplePos="0" relativeHeight="251694080" behindDoc="0" locked="0" layoutInCell="1" allowOverlap="1" wp14:anchorId="074282D0" wp14:editId="2ACF8466">
              <wp:simplePos x="1079500" y="450850"/>
              <wp:positionH relativeFrom="page">
                <wp:align>center</wp:align>
              </wp:positionH>
              <wp:positionV relativeFrom="page">
                <wp:align>top</wp:align>
              </wp:positionV>
              <wp:extent cx="459740" cy="345440"/>
              <wp:effectExtent l="0" t="0" r="16510" b="16510"/>
              <wp:wrapNone/>
              <wp:docPr id="9314820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1A80778" w14:textId="06336B9A" w:rsidR="002B2E92" w:rsidRPr="002B2E92" w:rsidRDefault="002B2E92" w:rsidP="002B2E92">
                          <w:pPr>
                            <w:rPr>
                              <w:rFonts w:ascii="Calibri" w:eastAsia="Calibri" w:hAnsi="Calibri" w:cs="Calibri"/>
                              <w:noProof/>
                              <w:color w:val="FF0000"/>
                              <w:sz w:val="20"/>
                              <w:szCs w:val="20"/>
                            </w:rPr>
                          </w:pPr>
                          <w:r w:rsidRPr="002B2E9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282D0"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61A80778" w14:textId="06336B9A" w:rsidR="002B2E92" w:rsidRPr="002B2E92" w:rsidRDefault="002B2E92" w:rsidP="002B2E92">
                    <w:pPr>
                      <w:rPr>
                        <w:rFonts w:ascii="Calibri" w:eastAsia="Calibri" w:hAnsi="Calibri" w:cs="Calibri"/>
                        <w:noProof/>
                        <w:color w:val="FF0000"/>
                        <w:sz w:val="20"/>
                        <w:szCs w:val="20"/>
                      </w:rPr>
                    </w:pPr>
                    <w:r w:rsidRPr="002B2E92">
                      <w:rPr>
                        <w:rFonts w:ascii="Calibri" w:eastAsia="Calibri" w:hAnsi="Calibri" w:cs="Calibri"/>
                        <w:noProof/>
                        <w:color w:val="FF0000"/>
                        <w:sz w:val="20"/>
                        <w:szCs w:val="20"/>
                      </w:rPr>
                      <w:t>OFFICIAL</w:t>
                    </w:r>
                  </w:p>
                </w:txbxContent>
              </v:textbox>
              <w10:wrap anchorx="page" anchory="page"/>
            </v:shape>
          </w:pict>
        </mc:Fallback>
      </mc:AlternateContent>
    </w:r>
    <w:r w:rsidR="0033136E">
      <w:rPr>
        <w:noProof/>
        <w:lang w:eastAsia="en-AU"/>
      </w:rPr>
      <w:drawing>
        <wp:anchor distT="0" distB="0" distL="114300" distR="114300" simplePos="0" relativeHeight="251692032" behindDoc="0" locked="0" layoutInCell="1" allowOverlap="1" wp14:anchorId="18DC7AFE" wp14:editId="5D6712E7">
          <wp:simplePos x="0" y="0"/>
          <wp:positionH relativeFrom="column">
            <wp:posOffset>-1063358</wp:posOffset>
          </wp:positionH>
          <wp:positionV relativeFrom="paragraph">
            <wp:posOffset>-441827</wp:posOffset>
          </wp:positionV>
          <wp:extent cx="7527253" cy="9227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 2022-05-16 - Board and Commissioner letterhead image.png"/>
                  <pic:cNvPicPr/>
                </pic:nvPicPr>
                <pic:blipFill>
                  <a:blip r:embed="rId1">
                    <a:extLst>
                      <a:ext uri="{28A0092B-C50C-407E-A947-70E740481C1C}">
                        <a14:useLocalDpi xmlns:a14="http://schemas.microsoft.com/office/drawing/2010/main" val="0"/>
                      </a:ext>
                    </a:extLst>
                  </a:blip>
                  <a:stretch>
                    <a:fillRect/>
                  </a:stretch>
                </pic:blipFill>
                <pic:spPr>
                  <a:xfrm>
                    <a:off x="0" y="0"/>
                    <a:ext cx="7527253" cy="922789"/>
                  </a:xfrm>
                  <a:prstGeom prst="rect">
                    <a:avLst/>
                  </a:prstGeom>
                </pic:spPr>
              </pic:pic>
            </a:graphicData>
          </a:graphic>
          <wp14:sizeRelH relativeFrom="margin">
            <wp14:pctWidth>0</wp14:pctWidth>
          </wp14:sizeRelH>
          <wp14:sizeRelV relativeFrom="margin">
            <wp14:pctHeight>0</wp14:pctHeight>
          </wp14:sizeRelV>
        </wp:anchor>
      </w:drawing>
    </w:r>
    <w:r w:rsidR="00C710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06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6A66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9A5B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66609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7EA74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6B424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4D6D0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8298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28AA5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08AA1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F08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C56E3A"/>
    <w:multiLevelType w:val="hybridMultilevel"/>
    <w:tmpl w:val="D35C083A"/>
    <w:lvl w:ilvl="0" w:tplc="9AB8156A">
      <w:start w:val="1"/>
      <w:numFmt w:val="bullet"/>
      <w:lvlText w:val="-"/>
      <w:lvlJc w:val="left"/>
      <w:pPr>
        <w:ind w:left="36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94C1B60"/>
    <w:multiLevelType w:val="hybridMultilevel"/>
    <w:tmpl w:val="CFFC88C8"/>
    <w:lvl w:ilvl="0" w:tplc="9AB8156A">
      <w:start w:val="1"/>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50622088">
    <w:abstractNumId w:val="10"/>
  </w:num>
  <w:num w:numId="2" w16cid:durableId="427578554">
    <w:abstractNumId w:val="8"/>
  </w:num>
  <w:num w:numId="3" w16cid:durableId="549922173">
    <w:abstractNumId w:val="7"/>
  </w:num>
  <w:num w:numId="4" w16cid:durableId="355009415">
    <w:abstractNumId w:val="6"/>
  </w:num>
  <w:num w:numId="5" w16cid:durableId="2081055785">
    <w:abstractNumId w:val="5"/>
  </w:num>
  <w:num w:numId="6" w16cid:durableId="210046740">
    <w:abstractNumId w:val="9"/>
  </w:num>
  <w:num w:numId="7" w16cid:durableId="1168518755">
    <w:abstractNumId w:val="4"/>
  </w:num>
  <w:num w:numId="8" w16cid:durableId="685326180">
    <w:abstractNumId w:val="3"/>
  </w:num>
  <w:num w:numId="9" w16cid:durableId="1394620597">
    <w:abstractNumId w:val="2"/>
  </w:num>
  <w:num w:numId="10" w16cid:durableId="912274965">
    <w:abstractNumId w:val="1"/>
  </w:num>
  <w:num w:numId="11" w16cid:durableId="1282227324">
    <w:abstractNumId w:val="0"/>
  </w:num>
  <w:num w:numId="12" w16cid:durableId="1429352188">
    <w:abstractNumId w:val="12"/>
  </w:num>
  <w:num w:numId="13" w16cid:durableId="1914506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C2"/>
    <w:rsid w:val="00001750"/>
    <w:rsid w:val="00011127"/>
    <w:rsid w:val="0008662B"/>
    <w:rsid w:val="000B666A"/>
    <w:rsid w:val="000D24FF"/>
    <w:rsid w:val="000D4D4E"/>
    <w:rsid w:val="00126033"/>
    <w:rsid w:val="00146ABD"/>
    <w:rsid w:val="001A2D11"/>
    <w:rsid w:val="001E3E8C"/>
    <w:rsid w:val="00200890"/>
    <w:rsid w:val="00200C09"/>
    <w:rsid w:val="00202347"/>
    <w:rsid w:val="00211128"/>
    <w:rsid w:val="00224A64"/>
    <w:rsid w:val="00266262"/>
    <w:rsid w:val="002778E6"/>
    <w:rsid w:val="0028073D"/>
    <w:rsid w:val="002848E0"/>
    <w:rsid w:val="00291D1A"/>
    <w:rsid w:val="002B2E92"/>
    <w:rsid w:val="00304886"/>
    <w:rsid w:val="0033136E"/>
    <w:rsid w:val="00335ACC"/>
    <w:rsid w:val="0034188B"/>
    <w:rsid w:val="00371D2D"/>
    <w:rsid w:val="003E5C24"/>
    <w:rsid w:val="004041CC"/>
    <w:rsid w:val="004119EC"/>
    <w:rsid w:val="004538D2"/>
    <w:rsid w:val="004651F9"/>
    <w:rsid w:val="00466EC3"/>
    <w:rsid w:val="00475D67"/>
    <w:rsid w:val="004E6FE7"/>
    <w:rsid w:val="005070B6"/>
    <w:rsid w:val="00533D25"/>
    <w:rsid w:val="0054628C"/>
    <w:rsid w:val="005754D8"/>
    <w:rsid w:val="00582586"/>
    <w:rsid w:val="005B4B48"/>
    <w:rsid w:val="005F113A"/>
    <w:rsid w:val="00637873"/>
    <w:rsid w:val="00655C94"/>
    <w:rsid w:val="0069590D"/>
    <w:rsid w:val="006A58A2"/>
    <w:rsid w:val="006C0A8D"/>
    <w:rsid w:val="0070503A"/>
    <w:rsid w:val="00742BB6"/>
    <w:rsid w:val="00761766"/>
    <w:rsid w:val="007A18DE"/>
    <w:rsid w:val="00851136"/>
    <w:rsid w:val="00865C97"/>
    <w:rsid w:val="008A11E9"/>
    <w:rsid w:val="008D5845"/>
    <w:rsid w:val="009100C3"/>
    <w:rsid w:val="00A5655A"/>
    <w:rsid w:val="00A71992"/>
    <w:rsid w:val="00AD75A9"/>
    <w:rsid w:val="00B24E1F"/>
    <w:rsid w:val="00B6238B"/>
    <w:rsid w:val="00B73AB2"/>
    <w:rsid w:val="00B93A64"/>
    <w:rsid w:val="00B9678C"/>
    <w:rsid w:val="00BB3B97"/>
    <w:rsid w:val="00C44A2E"/>
    <w:rsid w:val="00C56C4B"/>
    <w:rsid w:val="00C710B1"/>
    <w:rsid w:val="00C76EBE"/>
    <w:rsid w:val="00CE25C2"/>
    <w:rsid w:val="00D469A0"/>
    <w:rsid w:val="00D5158C"/>
    <w:rsid w:val="00D655B9"/>
    <w:rsid w:val="00E1454C"/>
    <w:rsid w:val="00E43F85"/>
    <w:rsid w:val="00E44504"/>
    <w:rsid w:val="00E46E13"/>
    <w:rsid w:val="00E66D95"/>
    <w:rsid w:val="00EB0740"/>
    <w:rsid w:val="00EC3B22"/>
    <w:rsid w:val="00EC4ABB"/>
    <w:rsid w:val="00F70D17"/>
    <w:rsid w:val="00FB3612"/>
    <w:rsid w:val="00FD22B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D586C"/>
  <w15:docId w15:val="{10EA5CC1-838E-4CEB-8ACF-557EB0F9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BE"/>
    <w:pPr>
      <w:spacing w:after="0"/>
    </w:pPr>
    <w:rPr>
      <w:rFonts w:ascii="Arial Narrow" w:hAnsi="Arial Narrow"/>
      <w:sz w:val="22"/>
      <w:szCs w:val="22"/>
      <w:lang w:val="en-AU"/>
    </w:rPr>
  </w:style>
  <w:style w:type="paragraph" w:styleId="Heading1">
    <w:name w:val="heading 1"/>
    <w:basedOn w:val="Normal"/>
    <w:next w:val="Normal"/>
    <w:link w:val="Heading1Char"/>
    <w:qFormat/>
    <w:rsid w:val="00C76EBE"/>
    <w:pPr>
      <w:overflowPunct w:val="0"/>
      <w:autoSpaceDE w:val="0"/>
      <w:autoSpaceDN w:val="0"/>
      <w:adjustRightInd w:val="0"/>
      <w:spacing w:after="480" w:line="360" w:lineRule="auto"/>
      <w:textAlignment w:val="baseline"/>
      <w:outlineLvl w:val="0"/>
    </w:pPr>
    <w:rPr>
      <w:rFonts w:eastAsia="Times New Roman" w:cs="Arial"/>
      <w:b/>
      <w:color w:val="A3AB03"/>
      <w:sz w:val="36"/>
      <w:szCs w:val="36"/>
    </w:rPr>
  </w:style>
  <w:style w:type="paragraph" w:styleId="Heading2">
    <w:name w:val="heading 2"/>
    <w:basedOn w:val="Normal"/>
    <w:next w:val="Normal"/>
    <w:link w:val="Heading2Char"/>
    <w:qFormat/>
    <w:rsid w:val="00C76EBE"/>
    <w:pPr>
      <w:overflowPunct w:val="0"/>
      <w:autoSpaceDE w:val="0"/>
      <w:autoSpaceDN w:val="0"/>
      <w:adjustRightInd w:val="0"/>
      <w:spacing w:line="360" w:lineRule="auto"/>
      <w:textAlignment w:val="baseline"/>
      <w:outlineLvl w:val="1"/>
    </w:pPr>
    <w:rPr>
      <w:rFonts w:eastAsia="Times New Roman" w:cs="Arial"/>
      <w:b/>
      <w:color w:val="006080"/>
      <w:sz w:val="28"/>
      <w:szCs w:val="28"/>
    </w:rPr>
  </w:style>
  <w:style w:type="paragraph" w:styleId="Heading3">
    <w:name w:val="heading 3"/>
    <w:basedOn w:val="Normal"/>
    <w:next w:val="Normal"/>
    <w:link w:val="Heading3Char"/>
    <w:qFormat/>
    <w:rsid w:val="00C76EBE"/>
    <w:pPr>
      <w:tabs>
        <w:tab w:val="left" w:pos="2268"/>
      </w:tabs>
      <w:overflowPunct w:val="0"/>
      <w:autoSpaceDE w:val="0"/>
      <w:autoSpaceDN w:val="0"/>
      <w:adjustRightInd w:val="0"/>
      <w:spacing w:line="360" w:lineRule="auto"/>
      <w:textAlignment w:val="baseline"/>
      <w:outlineLvl w:val="2"/>
    </w:pPr>
    <w:rPr>
      <w:rFonts w:eastAsia="Times New Roman" w:cs="Arial"/>
      <w:color w:val="A3AB03"/>
    </w:rPr>
  </w:style>
  <w:style w:type="paragraph" w:styleId="Heading4">
    <w:name w:val="heading 4"/>
    <w:basedOn w:val="Normal"/>
    <w:next w:val="Normal"/>
    <w:link w:val="Heading4Char"/>
    <w:qFormat/>
    <w:rsid w:val="00C76EBE"/>
    <w:pPr>
      <w:overflowPunct w:val="0"/>
      <w:autoSpaceDE w:val="0"/>
      <w:autoSpaceDN w:val="0"/>
      <w:adjustRightInd w:val="0"/>
      <w:spacing w:line="360" w:lineRule="auto"/>
      <w:jc w:val="both"/>
      <w:textAlignment w:val="baseline"/>
      <w:outlineLvl w:val="3"/>
    </w:pPr>
    <w:rPr>
      <w:rFonts w:eastAsia="Times New Roman"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EBE"/>
    <w:pPr>
      <w:tabs>
        <w:tab w:val="center" w:pos="4320"/>
        <w:tab w:val="right" w:pos="8640"/>
      </w:tabs>
    </w:pPr>
  </w:style>
  <w:style w:type="character" w:customStyle="1" w:styleId="HeaderChar">
    <w:name w:val="Header Char"/>
    <w:basedOn w:val="DefaultParagraphFont"/>
    <w:link w:val="Header"/>
    <w:uiPriority w:val="99"/>
    <w:rsid w:val="00C76EBE"/>
    <w:rPr>
      <w:rFonts w:ascii="Arial Narrow" w:hAnsi="Arial Narrow"/>
      <w:sz w:val="22"/>
      <w:szCs w:val="22"/>
      <w:lang w:val="en-AU"/>
    </w:rPr>
  </w:style>
  <w:style w:type="paragraph" w:styleId="Footer">
    <w:name w:val="footer"/>
    <w:basedOn w:val="Normal"/>
    <w:link w:val="FooterChar"/>
    <w:uiPriority w:val="99"/>
    <w:unhideWhenUsed/>
    <w:rsid w:val="00C76EBE"/>
    <w:pPr>
      <w:tabs>
        <w:tab w:val="center" w:pos="4320"/>
        <w:tab w:val="right" w:pos="8640"/>
      </w:tabs>
    </w:pPr>
  </w:style>
  <w:style w:type="character" w:customStyle="1" w:styleId="FooterChar">
    <w:name w:val="Footer Char"/>
    <w:basedOn w:val="DefaultParagraphFont"/>
    <w:link w:val="Footer"/>
    <w:uiPriority w:val="99"/>
    <w:rsid w:val="00C76EBE"/>
    <w:rPr>
      <w:rFonts w:ascii="Arial Narrow" w:hAnsi="Arial Narrow"/>
      <w:sz w:val="22"/>
      <w:szCs w:val="22"/>
      <w:lang w:val="en-AU"/>
    </w:rPr>
  </w:style>
  <w:style w:type="paragraph" w:styleId="BalloonText">
    <w:name w:val="Balloon Text"/>
    <w:basedOn w:val="Normal"/>
    <w:link w:val="BalloonTextChar"/>
    <w:rsid w:val="00E1454C"/>
    <w:rPr>
      <w:rFonts w:ascii="Tahoma" w:hAnsi="Tahoma" w:cs="Tahoma"/>
      <w:sz w:val="16"/>
      <w:szCs w:val="16"/>
    </w:rPr>
  </w:style>
  <w:style w:type="character" w:customStyle="1" w:styleId="BalloonTextChar">
    <w:name w:val="Balloon Text Char"/>
    <w:basedOn w:val="DefaultParagraphFont"/>
    <w:link w:val="BalloonText"/>
    <w:rsid w:val="00E1454C"/>
    <w:rPr>
      <w:rFonts w:ascii="Tahoma" w:eastAsia="Times New Roman" w:hAnsi="Tahoma" w:cs="Tahoma"/>
      <w:sz w:val="16"/>
      <w:szCs w:val="16"/>
      <w:lang w:val="en-AU"/>
    </w:rPr>
  </w:style>
  <w:style w:type="character" w:customStyle="1" w:styleId="Heading1Char">
    <w:name w:val="Heading 1 Char"/>
    <w:basedOn w:val="DefaultParagraphFont"/>
    <w:link w:val="Heading1"/>
    <w:rsid w:val="00C76EBE"/>
    <w:rPr>
      <w:rFonts w:ascii="Arial Narrow" w:eastAsia="Times New Roman" w:hAnsi="Arial Narrow" w:cs="Arial"/>
      <w:b/>
      <w:color w:val="A3AB03"/>
      <w:sz w:val="36"/>
      <w:szCs w:val="36"/>
      <w:lang w:val="en-AU"/>
    </w:rPr>
  </w:style>
  <w:style w:type="character" w:customStyle="1" w:styleId="Heading2Char">
    <w:name w:val="Heading 2 Char"/>
    <w:basedOn w:val="DefaultParagraphFont"/>
    <w:link w:val="Heading2"/>
    <w:rsid w:val="00C76EBE"/>
    <w:rPr>
      <w:rFonts w:ascii="Arial Narrow" w:eastAsia="Times New Roman" w:hAnsi="Arial Narrow" w:cs="Arial"/>
      <w:b/>
      <w:color w:val="006080"/>
      <w:sz w:val="28"/>
      <w:szCs w:val="28"/>
      <w:lang w:val="en-AU"/>
    </w:rPr>
  </w:style>
  <w:style w:type="character" w:customStyle="1" w:styleId="Heading3Char">
    <w:name w:val="Heading 3 Char"/>
    <w:basedOn w:val="DefaultParagraphFont"/>
    <w:link w:val="Heading3"/>
    <w:rsid w:val="00C76EBE"/>
    <w:rPr>
      <w:rFonts w:ascii="Arial Narrow" w:eastAsia="Times New Roman" w:hAnsi="Arial Narrow" w:cs="Arial"/>
      <w:color w:val="A3AB03"/>
      <w:sz w:val="22"/>
      <w:szCs w:val="22"/>
      <w:lang w:val="en-AU"/>
    </w:rPr>
  </w:style>
  <w:style w:type="character" w:customStyle="1" w:styleId="Heading4Char">
    <w:name w:val="Heading 4 Char"/>
    <w:basedOn w:val="DefaultParagraphFont"/>
    <w:link w:val="Heading4"/>
    <w:rsid w:val="00C76EBE"/>
    <w:rPr>
      <w:rFonts w:ascii="Arial Narrow" w:eastAsia="Times New Roman" w:hAnsi="Arial Narrow" w:cs="Arial"/>
      <w:i/>
      <w:sz w:val="22"/>
      <w:szCs w:val="22"/>
      <w:lang w:val="en-AU"/>
    </w:rPr>
  </w:style>
  <w:style w:type="character" w:styleId="IntenseEmphasis">
    <w:name w:val="Intense Emphasis"/>
    <w:rsid w:val="00C76EBE"/>
    <w:rPr>
      <w:i/>
      <w:color w:val="FF0000"/>
      <w:sz w:val="20"/>
    </w:rPr>
  </w:style>
  <w:style w:type="paragraph" w:customStyle="1" w:styleId="Reference">
    <w:name w:val="Reference"/>
    <w:basedOn w:val="Normal"/>
    <w:link w:val="ReferenceChar"/>
    <w:qFormat/>
    <w:rsid w:val="00C76EBE"/>
    <w:rPr>
      <w:i/>
      <w:sz w:val="18"/>
      <w:szCs w:val="18"/>
    </w:rPr>
  </w:style>
  <w:style w:type="character" w:customStyle="1" w:styleId="ReferenceChar">
    <w:name w:val="Reference Char"/>
    <w:basedOn w:val="DefaultParagraphFont"/>
    <w:link w:val="Reference"/>
    <w:rsid w:val="00C76EBE"/>
    <w:rPr>
      <w:rFonts w:ascii="Arial Narrow" w:hAnsi="Arial Narrow"/>
      <w:i/>
      <w:sz w:val="18"/>
      <w:szCs w:val="18"/>
      <w:lang w:val="en-AU"/>
    </w:rPr>
  </w:style>
  <w:style w:type="paragraph" w:customStyle="1" w:styleId="Subject">
    <w:name w:val="Subject"/>
    <w:basedOn w:val="Normal"/>
    <w:link w:val="SubjectChar"/>
    <w:qFormat/>
    <w:rsid w:val="00C76EBE"/>
    <w:rPr>
      <w:b/>
    </w:rPr>
  </w:style>
  <w:style w:type="character" w:customStyle="1" w:styleId="SubjectChar">
    <w:name w:val="Subject Char"/>
    <w:basedOn w:val="DefaultParagraphFont"/>
    <w:link w:val="Subject"/>
    <w:rsid w:val="00C76EBE"/>
    <w:rPr>
      <w:rFonts w:ascii="Arial Narrow" w:hAnsi="Arial Narrow"/>
      <w:b/>
      <w:sz w:val="22"/>
      <w:szCs w:val="22"/>
      <w:lang w:val="en-AU"/>
    </w:rPr>
  </w:style>
  <w:style w:type="paragraph" w:customStyle="1" w:styleId="Tableheader">
    <w:name w:val="Table header"/>
    <w:basedOn w:val="Normal"/>
    <w:link w:val="TableheaderChar"/>
    <w:qFormat/>
    <w:rsid w:val="00C76EBE"/>
    <w:pPr>
      <w:tabs>
        <w:tab w:val="left" w:pos="720"/>
      </w:tabs>
      <w:overflowPunct w:val="0"/>
      <w:autoSpaceDE w:val="0"/>
      <w:autoSpaceDN w:val="0"/>
      <w:adjustRightInd w:val="0"/>
      <w:spacing w:before="60" w:after="60" w:line="360" w:lineRule="auto"/>
      <w:textAlignment w:val="baseline"/>
    </w:pPr>
    <w:rPr>
      <w:rFonts w:eastAsia="Times New Roman" w:cs="Arial"/>
      <w:b/>
      <w:bCs/>
      <w:iCs/>
      <w:color w:val="006080"/>
    </w:rPr>
  </w:style>
  <w:style w:type="character" w:customStyle="1" w:styleId="TableheaderChar">
    <w:name w:val="Table header Char"/>
    <w:basedOn w:val="DefaultParagraphFont"/>
    <w:link w:val="Tableheader"/>
    <w:rsid w:val="00C76EBE"/>
    <w:rPr>
      <w:rFonts w:ascii="Arial Narrow" w:eastAsia="Times New Roman" w:hAnsi="Arial Narrow" w:cs="Arial"/>
      <w:b/>
      <w:bCs/>
      <w:iCs/>
      <w:color w:val="006080"/>
      <w:sz w:val="22"/>
      <w:szCs w:val="22"/>
      <w:lang w:val="en-AU"/>
    </w:rPr>
  </w:style>
  <w:style w:type="paragraph" w:customStyle="1" w:styleId="Tabletext">
    <w:name w:val="Table text"/>
    <w:basedOn w:val="Normal"/>
    <w:link w:val="TabletextChar"/>
    <w:qFormat/>
    <w:rsid w:val="00C76EBE"/>
    <w:pPr>
      <w:overflowPunct w:val="0"/>
      <w:autoSpaceDE w:val="0"/>
      <w:autoSpaceDN w:val="0"/>
      <w:adjustRightInd w:val="0"/>
      <w:textAlignment w:val="baseline"/>
    </w:pPr>
    <w:rPr>
      <w:rFonts w:eastAsia="Times New Roman" w:cs="Arial"/>
      <w:sz w:val="20"/>
      <w:szCs w:val="20"/>
    </w:rPr>
  </w:style>
  <w:style w:type="character" w:customStyle="1" w:styleId="TabletextChar">
    <w:name w:val="Table text Char"/>
    <w:basedOn w:val="DefaultParagraphFont"/>
    <w:link w:val="Tabletext"/>
    <w:rsid w:val="00C76EBE"/>
    <w:rPr>
      <w:rFonts w:ascii="Arial Narrow" w:eastAsia="Times New Roman" w:hAnsi="Arial Narrow" w:cs="Arial"/>
      <w:sz w:val="20"/>
      <w:szCs w:val="20"/>
      <w:lang w:val="en-AU"/>
    </w:rPr>
  </w:style>
  <w:style w:type="character" w:styleId="PlaceholderText">
    <w:name w:val="Placeholder Text"/>
    <w:basedOn w:val="DefaultParagraphFont"/>
    <w:rsid w:val="003E5C24"/>
    <w:rPr>
      <w:color w:val="808080"/>
    </w:rPr>
  </w:style>
  <w:style w:type="character" w:customStyle="1" w:styleId="ProtectiveMarkings">
    <w:name w:val="Protective Markings"/>
    <w:basedOn w:val="DefaultParagraphFont"/>
    <w:uiPriority w:val="1"/>
    <w:qFormat/>
    <w:rsid w:val="003E5C24"/>
    <w:rPr>
      <w:rFonts w:ascii="Arial" w:hAnsi="Arial"/>
      <w:b/>
      <w:color w:val="FF0000"/>
      <w:sz w:val="32"/>
    </w:rPr>
  </w:style>
  <w:style w:type="paragraph" w:styleId="NormalWeb">
    <w:name w:val="Normal (Web)"/>
    <w:basedOn w:val="Normal"/>
    <w:uiPriority w:val="99"/>
    <w:semiHidden/>
    <w:unhideWhenUsed/>
    <w:rsid w:val="00EB0740"/>
    <w:pPr>
      <w:spacing w:before="100" w:beforeAutospacing="1" w:after="100" w:afterAutospacing="1"/>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EB0740"/>
    <w:pPr>
      <w:tabs>
        <w:tab w:val="left" w:pos="567"/>
        <w:tab w:val="left" w:pos="1134"/>
        <w:tab w:val="left" w:pos="1701"/>
        <w:tab w:val="left" w:pos="2268"/>
        <w:tab w:val="left" w:pos="2835"/>
        <w:tab w:val="left" w:pos="3402"/>
        <w:tab w:val="left" w:pos="3969"/>
        <w:tab w:val="left" w:pos="4536"/>
        <w:tab w:val="left" w:pos="5103"/>
        <w:tab w:val="left" w:pos="5670"/>
      </w:tabs>
    </w:pPr>
    <w:rPr>
      <w:rFonts w:asciiTheme="minorHAnsi" w:hAnsiTheme="minorHAnsi"/>
      <w:b/>
      <w:sz w:val="20"/>
      <w:lang w:eastAsia="en-AU"/>
    </w:rPr>
  </w:style>
  <w:style w:type="character" w:customStyle="1" w:styleId="BodyText3Char">
    <w:name w:val="Body Text 3 Char"/>
    <w:basedOn w:val="DefaultParagraphFont"/>
    <w:link w:val="BodyText3"/>
    <w:uiPriority w:val="99"/>
    <w:semiHidden/>
    <w:rsid w:val="00EB0740"/>
    <w:rPr>
      <w:b/>
      <w:sz w:val="20"/>
      <w:szCs w:val="22"/>
      <w:lang w:val="en-AU" w:eastAsia="en-AU"/>
    </w:rPr>
  </w:style>
  <w:style w:type="paragraph" w:styleId="ListParagraph">
    <w:name w:val="List Paragraph"/>
    <w:basedOn w:val="Normal"/>
    <w:uiPriority w:val="34"/>
    <w:qFormat/>
    <w:rsid w:val="00EB0740"/>
    <w:pPr>
      <w:spacing w:after="160" w:line="256" w:lineRule="auto"/>
      <w:ind w:left="720"/>
      <w:contextualSpacing/>
    </w:pPr>
    <w:rPr>
      <w:rFonts w:asciiTheme="minorHAnsi" w:hAnsiTheme="minorHAnsi"/>
    </w:rPr>
  </w:style>
  <w:style w:type="table" w:styleId="TableGrid">
    <w:name w:val="Table Grid"/>
    <w:basedOn w:val="TableNormal"/>
    <w:uiPriority w:val="59"/>
    <w:rsid w:val="00EB0740"/>
    <w:pPr>
      <w:spacing w:after="0"/>
    </w:pPr>
    <w:rPr>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333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Downloads\Remote%20supervised%20legal%20practice%20plan%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C03B52B-4BB7-43FF-B9F2-5CFA86DF2F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Remote supervised legal practice plan template (2)</Template>
  <TotalTime>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Johanna Villani Design</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Deeks</dc:creator>
  <cp:lastModifiedBy>Janika Murray</cp:lastModifiedBy>
  <cp:revision>2</cp:revision>
  <dcterms:created xsi:type="dcterms:W3CDTF">2024-07-26T04:13:00Z</dcterms:created>
  <dcterms:modified xsi:type="dcterms:W3CDTF">2024-07-26T04:13:00Z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cNumber">
    <vt:lpwstr>Record Number</vt:lpwstr>
  </property>
  <property fmtid="{D5CDD505-2E9C-101B-9397-08002B2CF9AE}" pid="3" name="ClassificationContentMarkingHeaderShapeIds">
    <vt:lpwstr>378549a7,3288899d,1df76a55</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MSIP_Label_d4aa6e82-05b8-4e95-9982-ec824d4097a5_Enabled">
    <vt:lpwstr>true</vt:lpwstr>
  </property>
  <property fmtid="{D5CDD505-2E9C-101B-9397-08002B2CF9AE}" pid="7" name="MSIP_Label_d4aa6e82-05b8-4e95-9982-ec824d4097a5_SetDate">
    <vt:lpwstr>2024-07-26T04:11:45Z</vt:lpwstr>
  </property>
  <property fmtid="{D5CDD505-2E9C-101B-9397-08002B2CF9AE}" pid="8" name="MSIP_Label_d4aa6e82-05b8-4e95-9982-ec824d4097a5_Method">
    <vt:lpwstr>Privileged</vt:lpwstr>
  </property>
  <property fmtid="{D5CDD505-2E9C-101B-9397-08002B2CF9AE}" pid="9" name="MSIP_Label_d4aa6e82-05b8-4e95-9982-ec824d4097a5_Name">
    <vt:lpwstr>OFFICIAL</vt:lpwstr>
  </property>
  <property fmtid="{D5CDD505-2E9C-101B-9397-08002B2CF9AE}" pid="10" name="MSIP_Label_d4aa6e82-05b8-4e95-9982-ec824d4097a5_SiteId">
    <vt:lpwstr>942fa897-dc9a-4b67-b4c5-06cb853aed1d</vt:lpwstr>
  </property>
  <property fmtid="{D5CDD505-2E9C-101B-9397-08002B2CF9AE}" pid="11" name="MSIP_Label_d4aa6e82-05b8-4e95-9982-ec824d4097a5_ActionId">
    <vt:lpwstr>b1a6335c-af7c-423f-894f-14406a46ee04</vt:lpwstr>
  </property>
  <property fmtid="{D5CDD505-2E9C-101B-9397-08002B2CF9AE}" pid="12" name="MSIP_Label_d4aa6e82-05b8-4e95-9982-ec824d4097a5_ContentBits">
    <vt:lpwstr>1</vt:lpwstr>
  </property>
</Properties>
</file>